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3B4D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项目名称：基于多模态数据融合的感染性疾病精准诊断技术创新与临床应用</w:t>
      </w:r>
    </w:p>
    <w:p w14:paraId="48B6442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提名者：</w:t>
      </w:r>
      <w:r>
        <w:rPr>
          <w:rFonts w:hint="eastAsia" w:ascii="宋体" w:hAnsi="宋体"/>
          <w:szCs w:val="21"/>
          <w:lang w:eastAsia="zh-CN"/>
        </w:rPr>
        <w:t>大连市科学技术局</w:t>
      </w:r>
    </w:p>
    <w:p w14:paraId="642B8D0C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主要完成人：袁宏，赵婧媛，陈志奎，刘卓，李帅，朱甜洁，邵宇，田思雨，刘津男</w:t>
      </w:r>
    </w:p>
    <w:p w14:paraId="188444E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主要完成单位：大连理工大学附属中心医院（大连市中心医院），大连理工大学，大连医科大学附属第一医院</w:t>
      </w:r>
    </w:p>
    <w:p w14:paraId="2326B92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提名等级：辽宁省科学技术进步二等奖</w:t>
      </w:r>
    </w:p>
    <w:p w14:paraId="1DD57A56">
      <w:pPr>
        <w:rPr>
          <w:rFonts w:hint="eastAsia"/>
          <w:lang w:val="en-US" w:eastAsia="zh-CN"/>
        </w:rPr>
      </w:pPr>
    </w:p>
    <w:tbl>
      <w:tblPr>
        <w:tblStyle w:val="3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20"/>
        <w:gridCol w:w="1260"/>
        <w:gridCol w:w="1260"/>
        <w:gridCol w:w="1260"/>
        <w:gridCol w:w="720"/>
        <w:gridCol w:w="1440"/>
        <w:gridCol w:w="900"/>
        <w:gridCol w:w="956"/>
      </w:tblGrid>
      <w:tr w14:paraId="03860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</w:trPr>
        <w:tc>
          <w:tcPr>
            <w:tcW w:w="9164" w:type="dxa"/>
            <w:gridSpan w:val="9"/>
            <w:noWrap w:val="0"/>
            <w:vAlign w:val="center"/>
          </w:tcPr>
          <w:p w14:paraId="54B0B912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主要知识产权目录（</w:t>
            </w:r>
            <w:r>
              <w:rPr>
                <w:rFonts w:hint="eastAsia" w:ascii="宋体" w:hAnsi="宋体"/>
                <w:szCs w:val="21"/>
                <w:lang w:eastAsia="zh-CN"/>
              </w:rPr>
              <w:t>根据内容自行调整行数，</w:t>
            </w:r>
            <w:r>
              <w:rPr>
                <w:rFonts w:hint="eastAsia" w:ascii="宋体" w:hAnsi="宋体"/>
                <w:szCs w:val="21"/>
              </w:rPr>
              <w:t>不超过10件）</w:t>
            </w:r>
          </w:p>
        </w:tc>
      </w:tr>
      <w:tr w14:paraId="20A0F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noWrap w:val="0"/>
            <w:vAlign w:val="center"/>
          </w:tcPr>
          <w:p w14:paraId="348AF3A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720" w:type="dxa"/>
            <w:noWrap w:val="0"/>
            <w:vAlign w:val="center"/>
          </w:tcPr>
          <w:p w14:paraId="7FCCCFB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知识产权类别</w:t>
            </w:r>
          </w:p>
        </w:tc>
        <w:tc>
          <w:tcPr>
            <w:tcW w:w="1260" w:type="dxa"/>
            <w:noWrap w:val="0"/>
            <w:vAlign w:val="center"/>
          </w:tcPr>
          <w:p w14:paraId="4DB00F9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知识产权具体名称</w:t>
            </w:r>
          </w:p>
        </w:tc>
        <w:tc>
          <w:tcPr>
            <w:tcW w:w="1260" w:type="dxa"/>
            <w:noWrap w:val="0"/>
            <w:vAlign w:val="center"/>
          </w:tcPr>
          <w:p w14:paraId="6CCB3AF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国家</w:t>
            </w:r>
          </w:p>
          <w:p w14:paraId="4CD5792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（地区）</w:t>
            </w:r>
          </w:p>
        </w:tc>
        <w:tc>
          <w:tcPr>
            <w:tcW w:w="1260" w:type="dxa"/>
            <w:noWrap w:val="0"/>
            <w:vAlign w:val="center"/>
          </w:tcPr>
          <w:p w14:paraId="6440315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授权号</w:t>
            </w:r>
          </w:p>
        </w:tc>
        <w:tc>
          <w:tcPr>
            <w:tcW w:w="720" w:type="dxa"/>
            <w:noWrap w:val="0"/>
            <w:vAlign w:val="center"/>
          </w:tcPr>
          <w:p w14:paraId="088E3F2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授权日期</w:t>
            </w:r>
          </w:p>
        </w:tc>
        <w:tc>
          <w:tcPr>
            <w:tcW w:w="1440" w:type="dxa"/>
            <w:noWrap w:val="0"/>
            <w:vAlign w:val="center"/>
          </w:tcPr>
          <w:p w14:paraId="37C7B28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证书编号</w:t>
            </w:r>
          </w:p>
        </w:tc>
        <w:tc>
          <w:tcPr>
            <w:tcW w:w="900" w:type="dxa"/>
            <w:noWrap w:val="0"/>
            <w:vAlign w:val="center"/>
          </w:tcPr>
          <w:p w14:paraId="17D142F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权利人</w:t>
            </w:r>
          </w:p>
        </w:tc>
        <w:tc>
          <w:tcPr>
            <w:tcW w:w="956" w:type="dxa"/>
            <w:noWrap w:val="0"/>
            <w:vAlign w:val="center"/>
          </w:tcPr>
          <w:p w14:paraId="4DD42E2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发明人</w:t>
            </w:r>
          </w:p>
        </w:tc>
      </w:tr>
      <w:tr w14:paraId="69DE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noWrap w:val="0"/>
            <w:vAlign w:val="center"/>
          </w:tcPr>
          <w:p w14:paraId="15920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01F7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001B7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嘧啶类化合物，组合物及其在治疗淋巴瘤白血病中的用途。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1B75B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3D256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ZL 201810299255.0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2E922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2023/1/10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7DA0C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第5687149号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0B07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大连医科大学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0F06B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袁宏; 李思; 赵婧媛; 吴向东; 王晓曦; 王楠; 姚冰洁; 赵丹; 姚瑶; 孙秀丽; </w:t>
            </w:r>
          </w:p>
          <w:p w14:paraId="17E2D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马晓东</w:t>
            </w:r>
          </w:p>
        </w:tc>
      </w:tr>
      <w:tr w14:paraId="1DD75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shd w:val="clear"/>
            <w:noWrap w:val="0"/>
            <w:vAlign w:val="center"/>
          </w:tcPr>
          <w:p w14:paraId="54CC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 w14:paraId="55360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noWrap w:val="0"/>
            <w:vAlign w:val="center"/>
          </w:tcPr>
          <w:p w14:paraId="040E1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一种基于标签自适应策略的深度半监督图像聚类方法</w:t>
            </w:r>
          </w:p>
        </w:tc>
        <w:tc>
          <w:tcPr>
            <w:tcW w:w="1260" w:type="dxa"/>
            <w:noWrap w:val="0"/>
            <w:vAlign w:val="center"/>
          </w:tcPr>
          <w:p w14:paraId="59A8F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noWrap w:val="0"/>
            <w:vAlign w:val="center"/>
          </w:tcPr>
          <w:p w14:paraId="44725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ZL202010084739.0</w:t>
            </w:r>
          </w:p>
        </w:tc>
        <w:tc>
          <w:tcPr>
            <w:tcW w:w="720" w:type="dxa"/>
            <w:noWrap w:val="0"/>
            <w:vAlign w:val="center"/>
          </w:tcPr>
          <w:p w14:paraId="3BE1A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2022/11/18</w:t>
            </w:r>
          </w:p>
        </w:tc>
        <w:tc>
          <w:tcPr>
            <w:tcW w:w="1440" w:type="dxa"/>
            <w:noWrap w:val="0"/>
            <w:vAlign w:val="center"/>
          </w:tcPr>
          <w:p w14:paraId="75C5E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第5589786号</w:t>
            </w:r>
          </w:p>
        </w:tc>
        <w:tc>
          <w:tcPr>
            <w:tcW w:w="900" w:type="dxa"/>
            <w:noWrap w:val="0"/>
            <w:vAlign w:val="center"/>
          </w:tcPr>
          <w:p w14:paraId="5822C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noWrap w:val="0"/>
            <w:vAlign w:val="center"/>
          </w:tcPr>
          <w:p w14:paraId="15D49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陈志奎,李超杰,高静,李朋</w:t>
            </w:r>
          </w:p>
        </w:tc>
      </w:tr>
      <w:tr w14:paraId="4F72C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shd w:val="clear"/>
            <w:noWrap w:val="0"/>
            <w:vAlign w:val="center"/>
          </w:tcPr>
          <w:p w14:paraId="7E61C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60D8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6260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一种基于自学习的跨模态哈希检索方法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6B507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14F2E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ZL201910180371.5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39172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2022/11/18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03579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第5592741号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25643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2934B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陈志奎,钟芳明,杜佳宁,仇希如</w:t>
            </w:r>
          </w:p>
        </w:tc>
      </w:tr>
      <w:tr w14:paraId="08E0F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shd w:val="clear"/>
            <w:noWrap w:val="0"/>
            <w:vAlign w:val="center"/>
          </w:tcPr>
          <w:p w14:paraId="6D40D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3CDD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272D5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一种基于多输入多输出融合网络的广义零样本学习方法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544F4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174E1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ZL202110096703.9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103E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2022/9/20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15F0A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第5461414号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12B12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7206D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钟芳明,陈志奎,张素华</w:t>
            </w:r>
          </w:p>
        </w:tc>
      </w:tr>
      <w:tr w14:paraId="33F3E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shd w:val="clear"/>
            <w:noWrap w:val="0"/>
            <w:vAlign w:val="center"/>
          </w:tcPr>
          <w:p w14:paraId="5DD71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231E7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4D327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一种面向医学影像生成的低秩生成式对抗网络构建方法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360AE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7C08F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ZL202011343299.2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1078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2022/9/16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15E7A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第5457461号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2FB87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6AD68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高静,陈志奎,赵文瀚,姚晨辉,李朋,张佳宁</w:t>
            </w:r>
          </w:p>
        </w:tc>
      </w:tr>
      <w:tr w14:paraId="60090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shd w:val="clear"/>
            <w:noWrap w:val="0"/>
            <w:vAlign w:val="center"/>
          </w:tcPr>
          <w:p w14:paraId="7BB5F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46FCE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206BC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一种深度强化图像聚类方法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5CB60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54E4B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ZL202011343296.9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0C70C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2021/12/3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5ACD7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第4831659号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1C39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5CA7A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陈志奎,金珊,高静,李朋,张佳宁,宋鑫</w:t>
            </w:r>
          </w:p>
        </w:tc>
      </w:tr>
      <w:tr w14:paraId="2F16E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shd w:val="clear"/>
            <w:noWrap w:val="0"/>
            <w:vAlign w:val="center"/>
          </w:tcPr>
          <w:p w14:paraId="5B95C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20" w:type="dxa"/>
            <w:noWrap w:val="0"/>
            <w:vAlign w:val="center"/>
          </w:tcPr>
          <w:p w14:paraId="1F2E4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1765C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一种基于重构图的图学习模型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34EDB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2B483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ZL201910342717.7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511C5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2021/3/26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3CAB2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第4322661号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2B4A5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3F2E1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陈志奎,王勐,高静,李朋,张清辰</w:t>
            </w:r>
          </w:p>
        </w:tc>
      </w:tr>
      <w:tr w14:paraId="1D04D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shd w:val="clear"/>
            <w:noWrap w:val="0"/>
            <w:vAlign w:val="center"/>
          </w:tcPr>
          <w:p w14:paraId="2ACDC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13D6DD8B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186EBC86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一种基于类语义引导的跨模态哈希检索方法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15140C23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0457777A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ZL201910180788.1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60819E1F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2021/3/26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1F0D5893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第4320231号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6C0E4210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28066ED4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陈志奎,杜佳宁,钟芳明</w:t>
            </w:r>
          </w:p>
        </w:tc>
      </w:tr>
      <w:tr w14:paraId="66DA9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shd w:val="clear"/>
            <w:noWrap w:val="0"/>
            <w:vAlign w:val="center"/>
          </w:tcPr>
          <w:p w14:paraId="259E4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6DDA15CF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7A708FD9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一种零样本图像检索的语义增强哈希方法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77A8C73B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6D8BE632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ZL202010018502.2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04846926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2021/1/19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256FACBD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第4210165号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0D3C5098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1C05F2D9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钟芳明,陈志奎,王光泽,张雯珺</w:t>
            </w:r>
          </w:p>
        </w:tc>
      </w:tr>
      <w:tr w14:paraId="61C9F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48" w:type="dxa"/>
            <w:noWrap w:val="0"/>
            <w:vAlign w:val="center"/>
          </w:tcPr>
          <w:p w14:paraId="194C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2DDFCE77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计算机软件著作权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08CFA18C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基于深度学习的医学检测系统V1.0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4E0109D2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</w:t>
            </w:r>
          </w:p>
        </w:tc>
        <w:tc>
          <w:tcPr>
            <w:tcW w:w="1260" w:type="dxa"/>
            <w:shd w:val="clear"/>
            <w:noWrap w:val="0"/>
            <w:vAlign w:val="center"/>
          </w:tcPr>
          <w:p w14:paraId="42A0E4B7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2023SR0459992</w:t>
            </w:r>
          </w:p>
        </w:tc>
        <w:tc>
          <w:tcPr>
            <w:tcW w:w="720" w:type="dxa"/>
            <w:shd w:val="clear"/>
            <w:noWrap w:val="0"/>
            <w:vAlign w:val="center"/>
          </w:tcPr>
          <w:p w14:paraId="362EF7CC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2023/4/11</w:t>
            </w:r>
          </w:p>
        </w:tc>
        <w:tc>
          <w:tcPr>
            <w:tcW w:w="1440" w:type="dxa"/>
            <w:shd w:val="clear"/>
            <w:noWrap w:val="0"/>
            <w:vAlign w:val="center"/>
          </w:tcPr>
          <w:p w14:paraId="2D45D61D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软著登字第11047163号</w:t>
            </w:r>
          </w:p>
        </w:tc>
        <w:tc>
          <w:tcPr>
            <w:tcW w:w="900" w:type="dxa"/>
            <w:shd w:val="clear"/>
            <w:noWrap w:val="0"/>
            <w:vAlign w:val="center"/>
          </w:tcPr>
          <w:p w14:paraId="03547A38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大连理工大学</w:t>
            </w:r>
          </w:p>
        </w:tc>
        <w:tc>
          <w:tcPr>
            <w:tcW w:w="956" w:type="dxa"/>
            <w:shd w:val="clear"/>
            <w:noWrap w:val="0"/>
            <w:vAlign w:val="center"/>
          </w:tcPr>
          <w:p w14:paraId="383E77C7">
            <w:pPr>
              <w:pStyle w:val="2"/>
              <w:adjustRightInd w:val="0"/>
              <w:snapToGrid w:val="0"/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王梓丞,赵亮,邵宇,刚占鑫,马佳骏,贾超然</w:t>
            </w:r>
          </w:p>
        </w:tc>
      </w:tr>
    </w:tbl>
    <w:p w14:paraId="07D1E812">
      <w:pPr>
        <w:rPr>
          <w:rFonts w:hint="eastAsia"/>
          <w:lang w:val="en-US" w:eastAsia="zh-CN"/>
        </w:rPr>
      </w:pPr>
    </w:p>
    <w:p w14:paraId="3C892E45">
      <w:pPr>
        <w:rPr>
          <w:rFonts w:hint="eastAsia"/>
          <w:lang w:val="en-US" w:eastAsia="zh-CN"/>
        </w:rPr>
      </w:pPr>
    </w:p>
    <w:p w14:paraId="6B6303A2">
      <w:pPr>
        <w:rPr>
          <w:rFonts w:hint="eastAsia"/>
          <w:lang w:val="en-US" w:eastAsia="zh-CN"/>
        </w:rPr>
      </w:pPr>
    </w:p>
    <w:p w14:paraId="7563B244">
      <w:pPr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page" w:horzAnchor="page" w:tblpX="1957" w:tblpY="2108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7AC71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65B75804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898" w:type="dxa"/>
          </w:tcPr>
          <w:p w14:paraId="21F1C5C8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袁宏</w:t>
            </w:r>
          </w:p>
        </w:tc>
        <w:tc>
          <w:tcPr>
            <w:tcW w:w="2145" w:type="dxa"/>
          </w:tcPr>
          <w:p w14:paraId="097DEA1E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排名</w:t>
            </w:r>
          </w:p>
        </w:tc>
        <w:tc>
          <w:tcPr>
            <w:tcW w:w="2145" w:type="dxa"/>
          </w:tcPr>
          <w:p w14:paraId="5E47A4C7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 w14:paraId="339B3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6BB6A7D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2898" w:type="dxa"/>
          </w:tcPr>
          <w:p w14:paraId="40946B1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院长，党委副书记</w:t>
            </w:r>
          </w:p>
        </w:tc>
        <w:tc>
          <w:tcPr>
            <w:tcW w:w="2145" w:type="dxa"/>
          </w:tcPr>
          <w:p w14:paraId="376C1D8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技术职务</w:t>
            </w:r>
          </w:p>
        </w:tc>
        <w:tc>
          <w:tcPr>
            <w:tcW w:w="2145" w:type="dxa"/>
          </w:tcPr>
          <w:p w14:paraId="78977BD6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主任技师</w:t>
            </w:r>
          </w:p>
        </w:tc>
      </w:tr>
      <w:tr w14:paraId="1A911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41149CE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188" w:type="dxa"/>
            <w:gridSpan w:val="3"/>
          </w:tcPr>
          <w:p w14:paraId="7C0E208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4F013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03546AC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完成单位</w:t>
            </w:r>
          </w:p>
        </w:tc>
        <w:tc>
          <w:tcPr>
            <w:tcW w:w="7188" w:type="dxa"/>
            <w:gridSpan w:val="3"/>
          </w:tcPr>
          <w:p w14:paraId="52387C1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62C6D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23487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对本项目技术创造性贡献：</w:t>
            </w:r>
          </w:p>
          <w:p w14:paraId="6657D3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宋体" w:cs="Times New Roman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1. 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担任项目负责人，主导制定项目整体研究方案，实践并监督研究内容实施，是项目主要 </w:t>
            </w:r>
          </w:p>
          <w:p w14:paraId="7EF49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创新成果的第一完成人。 </w:t>
            </w:r>
          </w:p>
          <w:p w14:paraId="3C8DC8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2. 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为全部创新点的完成均做出重要贡献：①创新点 </w:t>
            </w:r>
            <w:r>
              <w:rPr>
                <w:rFonts w:hint="default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1 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的贡献：负责人负责整合和挖掘大量的感染性疾病相关数据，包括临床样本、生化指标、基因组数据等。②创新点 </w:t>
            </w:r>
            <w:r>
              <w:rPr>
                <w:rFonts w:hint="default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2 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的贡献：负责人提出并指导开发了基于人工智能的算法和模型，用于感染性疾病的精准诊断。③创新点 </w:t>
            </w:r>
            <w:r>
              <w:rPr>
                <w:rFonts w:hint="default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3 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的贡献：负责人负责建立一个完善的感染性疾病数据库和诊断平台，用于存储和管理各类数据，并提供在线的诊断服务。</w:t>
            </w:r>
          </w:p>
          <w:p w14:paraId="734B98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3.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证明材料：发表与项目相关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SCI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收录论文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7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篇，专利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项。</w:t>
            </w:r>
          </w:p>
          <w:p w14:paraId="2BF3B6C4">
            <w:pPr>
              <w:rPr>
                <w:vertAlign w:val="baseline"/>
              </w:rPr>
            </w:pPr>
          </w:p>
        </w:tc>
      </w:tr>
    </w:tbl>
    <w:p w14:paraId="7774058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主要完成人情况表</w:t>
      </w:r>
    </w:p>
    <w:p w14:paraId="3ABA4C34">
      <w:pPr>
        <w:rPr>
          <w:rFonts w:hint="default"/>
          <w:lang w:val="en-US" w:eastAsia="zh-CN"/>
        </w:rPr>
      </w:pPr>
    </w:p>
    <w:p w14:paraId="487B7959"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page" w:horzAnchor="page" w:tblpX="1927" w:tblpY="8405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75C27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06F6FBA2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898" w:type="dxa"/>
          </w:tcPr>
          <w:p w14:paraId="62B9BFD7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赵婧媛</w:t>
            </w:r>
          </w:p>
        </w:tc>
        <w:tc>
          <w:tcPr>
            <w:tcW w:w="2145" w:type="dxa"/>
          </w:tcPr>
          <w:p w14:paraId="70BFCAA9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排名</w:t>
            </w:r>
          </w:p>
        </w:tc>
        <w:tc>
          <w:tcPr>
            <w:tcW w:w="2145" w:type="dxa"/>
          </w:tcPr>
          <w:p w14:paraId="3FD8A6E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 w14:paraId="2417C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3A4E983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2898" w:type="dxa"/>
          </w:tcPr>
          <w:p w14:paraId="57477A45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  <w:tc>
          <w:tcPr>
            <w:tcW w:w="2145" w:type="dxa"/>
          </w:tcPr>
          <w:p w14:paraId="14768A59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技术职务</w:t>
            </w:r>
          </w:p>
        </w:tc>
        <w:tc>
          <w:tcPr>
            <w:tcW w:w="2145" w:type="dxa"/>
          </w:tcPr>
          <w:p w14:paraId="0F4167A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副主任技师</w:t>
            </w:r>
          </w:p>
        </w:tc>
      </w:tr>
      <w:tr w14:paraId="4FAC0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2DF232E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188" w:type="dxa"/>
            <w:gridSpan w:val="3"/>
          </w:tcPr>
          <w:p w14:paraId="3C3C394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26340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32935E77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完成单位</w:t>
            </w:r>
          </w:p>
        </w:tc>
        <w:tc>
          <w:tcPr>
            <w:tcW w:w="7188" w:type="dxa"/>
            <w:gridSpan w:val="3"/>
          </w:tcPr>
          <w:p w14:paraId="7952BE1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4BEA7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3BF1B1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对本项目技术创造性贡献：</w:t>
            </w:r>
          </w:p>
          <w:p w14:paraId="1550101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为创新点 </w:t>
            </w:r>
            <w:r>
              <w:rPr>
                <w:rFonts w:hint="default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1 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的贡献：整合和挖掘大量的感染性疾病相关数据，主要包括临床样本的病原微生物基因组数据等。</w:t>
            </w:r>
          </w:p>
          <w:p w14:paraId="0C85E8B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对创新点 </w:t>
            </w:r>
            <w:r>
              <w:rPr>
                <w:rFonts w:hint="default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 xml:space="preserve">3 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的贡献：将开发的算法和模型应用于实际的感染性疾病诊断中，并进行临床验证。</w:t>
            </w:r>
          </w:p>
          <w:p w14:paraId="058261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证明材料：发表与项目相关 </w:t>
            </w:r>
            <w:r>
              <w:rPr>
                <w:rFonts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SCI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收录论文8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篇，专利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项。</w:t>
            </w:r>
          </w:p>
          <w:p w14:paraId="47835165">
            <w:pPr>
              <w:rPr>
                <w:vertAlign w:val="baseline"/>
              </w:rPr>
            </w:pPr>
          </w:p>
          <w:p w14:paraId="05BE3D53">
            <w:pPr>
              <w:rPr>
                <w:vertAlign w:val="baseline"/>
              </w:rPr>
            </w:pPr>
          </w:p>
          <w:p w14:paraId="591B5C6E">
            <w:pPr>
              <w:rPr>
                <w:vertAlign w:val="baseline"/>
              </w:rPr>
            </w:pPr>
          </w:p>
          <w:p w14:paraId="4F88E2C2">
            <w:pPr>
              <w:rPr>
                <w:vertAlign w:val="baseline"/>
              </w:rPr>
            </w:pPr>
          </w:p>
          <w:p w14:paraId="6FAFF0CC">
            <w:pPr>
              <w:rPr>
                <w:vertAlign w:val="baseline"/>
              </w:rPr>
            </w:pPr>
          </w:p>
          <w:p w14:paraId="6067ED9A">
            <w:pPr>
              <w:rPr>
                <w:vertAlign w:val="baseline"/>
              </w:rPr>
            </w:pPr>
          </w:p>
        </w:tc>
      </w:tr>
    </w:tbl>
    <w:p w14:paraId="42246B28">
      <w:pPr>
        <w:rPr>
          <w:rFonts w:hint="default"/>
          <w:lang w:val="en-US" w:eastAsia="zh-CN"/>
        </w:rPr>
      </w:pPr>
    </w:p>
    <w:p w14:paraId="41906148"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page" w:horzAnchor="page" w:tblpX="1957" w:tblpY="2108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09111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3310C664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898" w:type="dxa"/>
          </w:tcPr>
          <w:p w14:paraId="6E279762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陈志奎</w:t>
            </w:r>
          </w:p>
        </w:tc>
        <w:tc>
          <w:tcPr>
            <w:tcW w:w="2145" w:type="dxa"/>
          </w:tcPr>
          <w:p w14:paraId="79403BB9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排名</w:t>
            </w:r>
          </w:p>
        </w:tc>
        <w:tc>
          <w:tcPr>
            <w:tcW w:w="2145" w:type="dxa"/>
          </w:tcPr>
          <w:p w14:paraId="7462304E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</w:tr>
      <w:tr w14:paraId="6B70A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26DA38C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2898" w:type="dxa"/>
          </w:tcPr>
          <w:p w14:paraId="593D348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  <w:tc>
          <w:tcPr>
            <w:tcW w:w="2145" w:type="dxa"/>
          </w:tcPr>
          <w:p w14:paraId="18709E7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技术职务</w:t>
            </w:r>
          </w:p>
        </w:tc>
        <w:tc>
          <w:tcPr>
            <w:tcW w:w="2145" w:type="dxa"/>
          </w:tcPr>
          <w:p w14:paraId="348AEA5E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教授</w:t>
            </w:r>
          </w:p>
        </w:tc>
      </w:tr>
      <w:tr w14:paraId="56E7F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0B10A49C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188" w:type="dxa"/>
            <w:gridSpan w:val="3"/>
          </w:tcPr>
          <w:p w14:paraId="14ACF1DC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</w:t>
            </w:r>
          </w:p>
        </w:tc>
      </w:tr>
      <w:tr w14:paraId="01BB8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710326D2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完成单位</w:t>
            </w:r>
          </w:p>
        </w:tc>
        <w:tc>
          <w:tcPr>
            <w:tcW w:w="7188" w:type="dxa"/>
            <w:gridSpan w:val="3"/>
          </w:tcPr>
          <w:p w14:paraId="04F8190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</w:t>
            </w:r>
          </w:p>
        </w:tc>
      </w:tr>
      <w:tr w14:paraId="6AED9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2D97762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对本项目技术创造性贡献：</w:t>
            </w:r>
          </w:p>
          <w:p w14:paraId="4A23D15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在创新点3.1和3.2中做出贡献，具体贡献为：负责与临床医生和专家紧密合作，根据临床实践中对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感染性疾病进行诊断的专业依据和经验法则，结合医学指南等信息，建立感染性疾病临床诊断知识库；</w:t>
            </w:r>
            <w:r>
              <w:rPr>
                <w:rFonts w:hint="eastAsia"/>
                <w:vertAlign w:val="baseline"/>
                <w:lang w:val="en-US" w:eastAsia="zh-CN"/>
              </w:rPr>
              <w:t>建立一个完善的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感染性疾病诊断平台，用于存储和管理各类数据，并提供在线的诊断服务，</w:t>
            </w:r>
            <w:r>
              <w:rPr>
                <w:rFonts w:hint="eastAsia"/>
                <w:vertAlign w:val="baseline"/>
                <w:lang w:val="en-US" w:eastAsia="zh-CN"/>
              </w:rPr>
              <w:t>将开发的算法和模型应用于实际的感染性疾病诊断中，并进行临床验证。</w:t>
            </w:r>
          </w:p>
          <w:p w14:paraId="2D4F4106">
            <w:pPr>
              <w:rPr>
                <w:vertAlign w:val="baseline"/>
              </w:rPr>
            </w:pPr>
          </w:p>
        </w:tc>
      </w:tr>
    </w:tbl>
    <w:p w14:paraId="3BC114A4">
      <w:pPr>
        <w:rPr>
          <w:rFonts w:hint="default"/>
          <w:lang w:val="en-US" w:eastAsia="zh-CN"/>
        </w:rPr>
      </w:pPr>
    </w:p>
    <w:p w14:paraId="64B45A77"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page" w:horzAnchor="page" w:tblpX="1897" w:tblpY="7438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723FB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5701956D">
            <w:r>
              <w:rPr>
                <w:rFonts w:hint="eastAsia"/>
              </w:rPr>
              <w:t>姓名</w:t>
            </w:r>
          </w:p>
        </w:tc>
        <w:tc>
          <w:tcPr>
            <w:tcW w:w="2898" w:type="dxa"/>
          </w:tcPr>
          <w:p w14:paraId="4830AB59">
            <w:r>
              <w:rPr>
                <w:rFonts w:hint="eastAsia"/>
              </w:rPr>
              <w:t>刘卓</w:t>
            </w:r>
          </w:p>
        </w:tc>
        <w:tc>
          <w:tcPr>
            <w:tcW w:w="2145" w:type="dxa"/>
          </w:tcPr>
          <w:p w14:paraId="70769D11">
            <w:r>
              <w:rPr>
                <w:rFonts w:hint="eastAsia"/>
              </w:rPr>
              <w:t>排名</w:t>
            </w:r>
          </w:p>
        </w:tc>
        <w:tc>
          <w:tcPr>
            <w:tcW w:w="2145" w:type="dxa"/>
          </w:tcPr>
          <w:p w14:paraId="7D89B2B1">
            <w:r>
              <w:rPr>
                <w:rFonts w:hint="eastAsia"/>
              </w:rPr>
              <w:t>4</w:t>
            </w:r>
          </w:p>
        </w:tc>
      </w:tr>
      <w:tr w14:paraId="0A4E4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669EC868">
            <w:r>
              <w:rPr>
                <w:rFonts w:hint="eastAsia"/>
              </w:rPr>
              <w:t>行政职务</w:t>
            </w:r>
          </w:p>
        </w:tc>
        <w:tc>
          <w:tcPr>
            <w:tcW w:w="2898" w:type="dxa"/>
          </w:tcPr>
          <w:p w14:paraId="142368BA">
            <w:r>
              <w:rPr>
                <w:rFonts w:hint="eastAsia"/>
              </w:rPr>
              <w:t>教育教学部副部长</w:t>
            </w:r>
          </w:p>
        </w:tc>
        <w:tc>
          <w:tcPr>
            <w:tcW w:w="2145" w:type="dxa"/>
          </w:tcPr>
          <w:p w14:paraId="216A9E12">
            <w:r>
              <w:rPr>
                <w:rFonts w:hint="eastAsia"/>
              </w:rPr>
              <w:t>技术职务</w:t>
            </w:r>
          </w:p>
        </w:tc>
        <w:tc>
          <w:tcPr>
            <w:tcW w:w="2145" w:type="dxa"/>
          </w:tcPr>
          <w:p w14:paraId="4D3655DF">
            <w:r>
              <w:rPr>
                <w:rFonts w:hint="eastAsia"/>
              </w:rPr>
              <w:t>副主任医师</w:t>
            </w:r>
          </w:p>
        </w:tc>
      </w:tr>
      <w:tr w14:paraId="10C78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641FA718">
            <w:r>
              <w:rPr>
                <w:rFonts w:hint="eastAsia"/>
              </w:rPr>
              <w:t>工作单位</w:t>
            </w:r>
          </w:p>
        </w:tc>
        <w:tc>
          <w:tcPr>
            <w:tcW w:w="7188" w:type="dxa"/>
            <w:gridSpan w:val="3"/>
          </w:tcPr>
          <w:p w14:paraId="45E22B98">
            <w:pPr>
              <w:rPr>
                <w:rFonts w:hint="eastAsia"/>
              </w:rPr>
            </w:pPr>
            <w:r>
              <w:rPr>
                <w:rFonts w:hint="eastAsia"/>
              </w:rPr>
              <w:t>大连医科大学附属第一医院</w:t>
            </w:r>
          </w:p>
        </w:tc>
      </w:tr>
      <w:tr w14:paraId="71675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0" w:type="dxa"/>
          </w:tcPr>
          <w:p w14:paraId="7E0F207D">
            <w:r>
              <w:rPr>
                <w:rFonts w:hint="eastAsia"/>
              </w:rPr>
              <w:t>完成单位</w:t>
            </w:r>
          </w:p>
        </w:tc>
        <w:tc>
          <w:tcPr>
            <w:tcW w:w="7188" w:type="dxa"/>
            <w:gridSpan w:val="3"/>
          </w:tcPr>
          <w:p w14:paraId="17AEF14D">
            <w:r>
              <w:rPr>
                <w:rFonts w:hint="eastAsia"/>
              </w:rPr>
              <w:t>大连医科大学附属第一医院</w:t>
            </w:r>
          </w:p>
        </w:tc>
      </w:tr>
      <w:tr w14:paraId="28243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29F8ECCE">
            <w:pPr>
              <w:widowControl/>
              <w:jc w:val="left"/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对本项目技术创造性贡献：</w:t>
            </w:r>
          </w:p>
          <w:p w14:paraId="39CF3F47">
            <w:pPr>
              <w:rPr>
                <w:rFonts w:ascii="宋体" w:hAnsi="宋体" w:eastAsia="宋体" w:cs="宋体"/>
                <w:color w:val="0D0D0D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/>
              </w:rPr>
              <w:t>参与创新点</w:t>
            </w:r>
            <w:r>
              <w:rPr>
                <w:rFonts w:ascii="宋体" w:hAnsi="宋体" w:eastAsia="宋体"/>
              </w:rPr>
              <w:t>1数据集构建</w:t>
            </w:r>
            <w:r>
              <w:rPr>
                <w:rFonts w:hint="eastAsia" w:ascii="宋体" w:hAnsi="宋体" w:eastAsia="宋体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是项目组中的临床专家，制定不同模态的标准语义，为感染性疾病做分类和模型测算。</w:t>
            </w:r>
          </w:p>
          <w:p w14:paraId="184D224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证明材料：发表S</w:t>
            </w:r>
            <w:r>
              <w:rPr>
                <w:rFonts w:ascii="宋体" w:hAnsi="宋体" w:eastAsia="宋体" w:cs="宋体"/>
                <w:color w:val="0D0D0D"/>
                <w:kern w:val="0"/>
                <w:szCs w:val="21"/>
                <w:lang w:bidi="ar"/>
              </w:rPr>
              <w:t>CI</w:t>
            </w: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论文</w:t>
            </w:r>
            <w:r>
              <w:rPr>
                <w:rFonts w:ascii="宋体" w:hAnsi="宋体" w:eastAsia="宋体" w:cs="宋体"/>
                <w:color w:val="0D0D0D"/>
                <w:kern w:val="0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，共同发表，</w:t>
            </w:r>
            <w:r>
              <w:rPr>
                <w:rFonts w:ascii="宋体" w:hAnsi="宋体" w:eastAsia="宋体" w:cs="宋体"/>
                <w:color w:val="0D0D0D"/>
                <w:kern w:val="0"/>
                <w:szCs w:val="21"/>
                <w:lang w:bidi="ar"/>
              </w:rPr>
              <w:t>2</w:t>
            </w:r>
          </w:p>
          <w:p w14:paraId="61222D07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参与创新点</w:t>
            </w:r>
            <w:r>
              <w:rPr>
                <w:rFonts w:ascii="宋体" w:hAnsi="宋体" w:eastAsia="宋体"/>
              </w:rPr>
              <w:t>2人工智能算法研究</w:t>
            </w:r>
            <w:r>
              <w:rPr>
                <w:rFonts w:hint="eastAsia" w:ascii="宋体" w:hAnsi="宋体" w:eastAsia="宋体"/>
              </w:rPr>
              <w:t>。</w:t>
            </w: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对影像学样本进行标记和匹配，将多模态技术进行临床定义和分类。</w:t>
            </w:r>
          </w:p>
          <w:p w14:paraId="352E6DFD"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证明材料：发表S</w:t>
            </w:r>
            <w:r>
              <w:rPr>
                <w:rFonts w:ascii="宋体" w:hAnsi="宋体" w:eastAsia="宋体" w:cs="宋体"/>
                <w:color w:val="0D0D0D"/>
                <w:kern w:val="0"/>
                <w:szCs w:val="21"/>
                <w:lang w:bidi="ar"/>
              </w:rPr>
              <w:t>CI</w:t>
            </w: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论文</w:t>
            </w:r>
            <w:r>
              <w:rPr>
                <w:rFonts w:ascii="宋体" w:hAnsi="宋体" w:eastAsia="宋体" w:cs="宋体"/>
                <w:color w:val="0D0D0D"/>
                <w:kern w:val="0"/>
                <w:szCs w:val="21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，共同发表，</w:t>
            </w:r>
            <w:r>
              <w:rPr>
                <w:rFonts w:ascii="宋体" w:hAnsi="宋体" w:eastAsia="宋体" w:cs="宋体"/>
                <w:color w:val="0D0D0D"/>
                <w:kern w:val="0"/>
                <w:szCs w:val="21"/>
                <w:lang w:bidi="ar"/>
              </w:rPr>
              <w:t>5</w:t>
            </w:r>
          </w:p>
          <w:p w14:paraId="4E991533"/>
          <w:p w14:paraId="53D33BE3"/>
        </w:tc>
      </w:tr>
    </w:tbl>
    <w:p w14:paraId="6594A559">
      <w:pPr>
        <w:rPr>
          <w:rFonts w:hint="default"/>
          <w:lang w:val="en-US" w:eastAsia="zh-CN"/>
        </w:rPr>
      </w:pPr>
    </w:p>
    <w:p w14:paraId="3AED8893">
      <w:pPr>
        <w:rPr>
          <w:rFonts w:hint="default"/>
          <w:lang w:val="en-US" w:eastAsia="zh-CN"/>
        </w:rPr>
      </w:pPr>
    </w:p>
    <w:p w14:paraId="4219B3E2">
      <w:pPr>
        <w:rPr>
          <w:rFonts w:hint="default"/>
          <w:lang w:val="en-US" w:eastAsia="zh-CN"/>
        </w:rPr>
      </w:pPr>
    </w:p>
    <w:p w14:paraId="3E34F90D">
      <w:pPr>
        <w:rPr>
          <w:rFonts w:hint="default"/>
          <w:lang w:val="en-US" w:eastAsia="zh-CN"/>
        </w:rPr>
      </w:pPr>
    </w:p>
    <w:p w14:paraId="3EA138F9">
      <w:pPr>
        <w:rPr>
          <w:rFonts w:hint="default"/>
          <w:lang w:val="en-US" w:eastAsia="zh-CN"/>
        </w:rPr>
      </w:pPr>
    </w:p>
    <w:p w14:paraId="2AA79237">
      <w:pPr>
        <w:rPr>
          <w:rFonts w:hint="default"/>
          <w:lang w:val="en-US" w:eastAsia="zh-CN"/>
        </w:rPr>
      </w:pPr>
    </w:p>
    <w:p w14:paraId="65DFCF24">
      <w:pPr>
        <w:rPr>
          <w:rFonts w:hint="default"/>
          <w:lang w:val="en-US" w:eastAsia="zh-CN"/>
        </w:rPr>
      </w:pPr>
    </w:p>
    <w:p w14:paraId="66B9CDDC">
      <w:pPr>
        <w:rPr>
          <w:rFonts w:hint="default"/>
          <w:lang w:val="en-US" w:eastAsia="zh-CN"/>
        </w:rPr>
      </w:pPr>
    </w:p>
    <w:p w14:paraId="08E362E0"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page" w:horzAnchor="page" w:tblpX="1822" w:tblpY="1709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36882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390" w:type="dxa"/>
          </w:tcPr>
          <w:p w14:paraId="542DBE32">
            <w:r>
              <w:rPr>
                <w:rFonts w:hint="eastAsia"/>
              </w:rPr>
              <w:t>姓名</w:t>
            </w:r>
          </w:p>
        </w:tc>
        <w:tc>
          <w:tcPr>
            <w:tcW w:w="2898" w:type="dxa"/>
          </w:tcPr>
          <w:p w14:paraId="1A0ED52E">
            <w:r>
              <w:rPr>
                <w:rFonts w:hint="eastAsia"/>
              </w:rPr>
              <w:t>李帅</w:t>
            </w:r>
          </w:p>
        </w:tc>
        <w:tc>
          <w:tcPr>
            <w:tcW w:w="2145" w:type="dxa"/>
          </w:tcPr>
          <w:p w14:paraId="5D0C30DB">
            <w:r>
              <w:rPr>
                <w:rFonts w:hint="eastAsia"/>
              </w:rPr>
              <w:t>排名</w:t>
            </w:r>
          </w:p>
        </w:tc>
        <w:tc>
          <w:tcPr>
            <w:tcW w:w="2145" w:type="dxa"/>
          </w:tcPr>
          <w:p w14:paraId="1D34B40C">
            <w:r>
              <w:rPr>
                <w:rFonts w:hint="eastAsia"/>
              </w:rPr>
              <w:t>5</w:t>
            </w:r>
          </w:p>
        </w:tc>
      </w:tr>
      <w:tr w14:paraId="7B01E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390" w:type="dxa"/>
          </w:tcPr>
          <w:p w14:paraId="41185F27">
            <w:r>
              <w:rPr>
                <w:rFonts w:hint="eastAsia"/>
              </w:rPr>
              <w:t>行政职务</w:t>
            </w:r>
          </w:p>
        </w:tc>
        <w:tc>
          <w:tcPr>
            <w:tcW w:w="2898" w:type="dxa"/>
          </w:tcPr>
          <w:p w14:paraId="52179858">
            <w:r>
              <w:rPr>
                <w:rFonts w:hint="eastAsia"/>
              </w:rPr>
              <w:t>无</w:t>
            </w:r>
          </w:p>
        </w:tc>
        <w:tc>
          <w:tcPr>
            <w:tcW w:w="2145" w:type="dxa"/>
          </w:tcPr>
          <w:p w14:paraId="0B11E081">
            <w:r>
              <w:rPr>
                <w:rFonts w:hint="eastAsia"/>
              </w:rPr>
              <w:t>技术职务</w:t>
            </w:r>
          </w:p>
        </w:tc>
        <w:tc>
          <w:tcPr>
            <w:tcW w:w="2145" w:type="dxa"/>
          </w:tcPr>
          <w:p w14:paraId="5A8769BE">
            <w:r>
              <w:rPr>
                <w:rFonts w:hint="eastAsia"/>
              </w:rPr>
              <w:t>副主任药师</w:t>
            </w:r>
          </w:p>
        </w:tc>
      </w:tr>
      <w:tr w14:paraId="28BE0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90" w:type="dxa"/>
          </w:tcPr>
          <w:p w14:paraId="63BD4977">
            <w:r>
              <w:rPr>
                <w:rFonts w:hint="eastAsia"/>
              </w:rPr>
              <w:t>工作单位</w:t>
            </w:r>
          </w:p>
        </w:tc>
        <w:tc>
          <w:tcPr>
            <w:tcW w:w="7188" w:type="dxa"/>
            <w:gridSpan w:val="3"/>
          </w:tcPr>
          <w:p w14:paraId="4487A3B5">
            <w:r>
              <w:rPr>
                <w:rFonts w:hint="eastAsia"/>
              </w:rPr>
              <w:t>大连医科大学附属第一医院</w:t>
            </w:r>
          </w:p>
        </w:tc>
      </w:tr>
      <w:tr w14:paraId="0427D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390" w:type="dxa"/>
          </w:tcPr>
          <w:p w14:paraId="1C285D73">
            <w:r>
              <w:rPr>
                <w:rFonts w:hint="eastAsia"/>
              </w:rPr>
              <w:t>完成单位</w:t>
            </w:r>
          </w:p>
        </w:tc>
        <w:tc>
          <w:tcPr>
            <w:tcW w:w="7188" w:type="dxa"/>
            <w:gridSpan w:val="3"/>
          </w:tcPr>
          <w:p w14:paraId="50A7C20A">
            <w:r>
              <w:rPr>
                <w:rFonts w:hint="eastAsia"/>
              </w:rPr>
              <w:t>大连医科大学附属第一医院</w:t>
            </w:r>
          </w:p>
        </w:tc>
      </w:tr>
      <w:tr w14:paraId="768FC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5C6658BC">
            <w:pPr>
              <w:widowControl/>
              <w:jc w:val="left"/>
            </w:pPr>
            <w:r>
              <w:rPr>
                <w:rFonts w:hint="eastAsia" w:ascii="宋体" w:hAnsi="宋体" w:eastAsia="宋体" w:cs="宋体"/>
                <w:color w:val="0D0D0D"/>
                <w:kern w:val="0"/>
                <w:szCs w:val="21"/>
                <w:lang w:bidi="ar"/>
              </w:rPr>
              <w:t>对本项目技术创造性贡献：</w:t>
            </w:r>
          </w:p>
          <w:p w14:paraId="76BED100">
            <w:r>
              <w:rPr>
                <w:rFonts w:hint="eastAsia"/>
              </w:rPr>
              <w:t>为创新点 1的贡献：整合感染性疾病用药相关数据，主要包括临床样本的病原微药物敏感性和耐药性数据等。</w:t>
            </w:r>
          </w:p>
          <w:p w14:paraId="1C6B6BA8">
            <w:r>
              <w:rPr>
                <w:rFonts w:hint="eastAsia"/>
              </w:rPr>
              <w:t>对创新点3的贡献：算法和模型应用于感染性疾病用药指导的验证。</w:t>
            </w:r>
          </w:p>
          <w:p w14:paraId="563755FA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证明材料：发表S</w:t>
            </w:r>
            <w:r>
              <w:t>CI</w:t>
            </w:r>
            <w:r>
              <w:rPr>
                <w:rFonts w:hint="eastAsia"/>
              </w:rPr>
              <w:t>论文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篇</w:t>
            </w:r>
            <w:r>
              <w:rPr>
                <w:rFonts w:hint="eastAsia"/>
                <w:lang w:eastAsia="zh-CN"/>
              </w:rPr>
              <w:t>。</w:t>
            </w:r>
          </w:p>
          <w:p w14:paraId="0247F9A0"/>
        </w:tc>
      </w:tr>
    </w:tbl>
    <w:p w14:paraId="25A6366A">
      <w:pPr>
        <w:rPr>
          <w:rFonts w:hint="default"/>
          <w:lang w:val="en-US" w:eastAsia="zh-CN"/>
        </w:rPr>
      </w:pPr>
    </w:p>
    <w:p w14:paraId="43499FB3"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page" w:horzAnchor="page" w:tblpX="1762" w:tblpY="6126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74433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</w:tcPr>
          <w:p w14:paraId="19D1DD70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898" w:type="dxa"/>
          </w:tcPr>
          <w:p w14:paraId="1B4404E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朱甜洁</w:t>
            </w:r>
          </w:p>
        </w:tc>
        <w:tc>
          <w:tcPr>
            <w:tcW w:w="2145" w:type="dxa"/>
          </w:tcPr>
          <w:p w14:paraId="49CFBEE5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排名</w:t>
            </w:r>
          </w:p>
        </w:tc>
        <w:tc>
          <w:tcPr>
            <w:tcW w:w="2145" w:type="dxa"/>
          </w:tcPr>
          <w:p w14:paraId="32CD457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</w:tr>
      <w:tr w14:paraId="7B97D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390" w:type="dxa"/>
          </w:tcPr>
          <w:p w14:paraId="673073F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2898" w:type="dxa"/>
          </w:tcPr>
          <w:p w14:paraId="181F877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  <w:tc>
          <w:tcPr>
            <w:tcW w:w="2145" w:type="dxa"/>
          </w:tcPr>
          <w:p w14:paraId="0DC6A276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技术职务</w:t>
            </w:r>
          </w:p>
        </w:tc>
        <w:tc>
          <w:tcPr>
            <w:tcW w:w="2145" w:type="dxa"/>
          </w:tcPr>
          <w:p w14:paraId="084CBB3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检验主管技师</w:t>
            </w:r>
          </w:p>
        </w:tc>
      </w:tr>
      <w:tr w14:paraId="325CB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</w:tcPr>
          <w:p w14:paraId="659CA62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188" w:type="dxa"/>
            <w:gridSpan w:val="3"/>
          </w:tcPr>
          <w:p w14:paraId="5E791ED2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3E93F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</w:tcPr>
          <w:p w14:paraId="0BC0A2DB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完成单位</w:t>
            </w:r>
          </w:p>
        </w:tc>
        <w:tc>
          <w:tcPr>
            <w:tcW w:w="7188" w:type="dxa"/>
            <w:gridSpan w:val="3"/>
          </w:tcPr>
          <w:p w14:paraId="6064B22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791AC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17F03B7E">
            <w:pPr>
              <w:keepNext w:val="0"/>
              <w:keepLines w:val="0"/>
              <w:widowControl/>
              <w:suppressLineNumbers w:val="0"/>
              <w:jc w:val="left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对本项目技术创造性贡献：</w:t>
            </w:r>
          </w:p>
          <w:p w14:paraId="30C8069E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参与创新点1的临床</w:t>
            </w:r>
            <w:r>
              <w:rPr>
                <w:rFonts w:hint="eastAsia"/>
                <w:vertAlign w:val="baseline"/>
                <w:lang w:val="en-US" w:eastAsia="zh-CN"/>
              </w:rPr>
              <w:t>感染性疾病</w:t>
            </w:r>
            <w:r>
              <w:rPr>
                <w:rFonts w:hint="eastAsia"/>
                <w:vertAlign w:val="baseline"/>
                <w:lang w:eastAsia="zh-CN"/>
              </w:rPr>
              <w:t>标本相关信息</w:t>
            </w:r>
            <w:r>
              <w:rPr>
                <w:rFonts w:hint="eastAsia"/>
                <w:vertAlign w:val="baseline"/>
                <w:lang w:val="en-US" w:eastAsia="zh-CN"/>
              </w:rPr>
              <w:t>的筛选</w:t>
            </w:r>
            <w:r>
              <w:rPr>
                <w:rFonts w:hint="eastAsia"/>
                <w:vertAlign w:val="baseline"/>
                <w:lang w:eastAsia="zh-CN"/>
              </w:rPr>
              <w:t>，参与数据</w:t>
            </w:r>
            <w:r>
              <w:rPr>
                <w:rFonts w:hint="eastAsia"/>
                <w:vertAlign w:val="baseline"/>
                <w:lang w:val="en-US" w:eastAsia="zh-CN"/>
              </w:rPr>
              <w:t>处理和分析，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更好地理解数据，发现隐藏的模式和趋势</w:t>
            </w:r>
            <w:r>
              <w:rPr>
                <w:rFonts w:hint="eastAsia"/>
                <w:vertAlign w:val="baseline"/>
                <w:lang w:eastAsia="zh-CN"/>
              </w:rPr>
              <w:t>。证明材料：发表SCI论文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vertAlign w:val="baseline"/>
                <w:lang w:eastAsia="zh-CN"/>
              </w:rPr>
              <w:t>篇。</w:t>
            </w:r>
          </w:p>
          <w:p w14:paraId="09BC4319">
            <w:pPr>
              <w:rPr>
                <w:vertAlign w:val="baseline"/>
              </w:rPr>
            </w:pPr>
          </w:p>
        </w:tc>
      </w:tr>
    </w:tbl>
    <w:p w14:paraId="2CA950FE">
      <w:pPr>
        <w:rPr>
          <w:rFonts w:hint="default"/>
          <w:lang w:val="en-US" w:eastAsia="zh-CN"/>
        </w:rPr>
      </w:pPr>
    </w:p>
    <w:p w14:paraId="6FAFD699">
      <w:pPr>
        <w:rPr>
          <w:rFonts w:hint="default"/>
          <w:lang w:val="en-US" w:eastAsia="zh-CN"/>
        </w:rPr>
      </w:pPr>
    </w:p>
    <w:p w14:paraId="4E13136D">
      <w:pPr>
        <w:rPr>
          <w:rFonts w:hint="default"/>
          <w:lang w:val="en-US" w:eastAsia="zh-CN"/>
        </w:rPr>
      </w:pPr>
    </w:p>
    <w:p w14:paraId="2D1D0E7A">
      <w:pPr>
        <w:rPr>
          <w:rFonts w:hint="default"/>
          <w:lang w:val="en-US" w:eastAsia="zh-CN"/>
        </w:rPr>
      </w:pPr>
    </w:p>
    <w:p w14:paraId="2F75B4BD">
      <w:pPr>
        <w:rPr>
          <w:rFonts w:hint="default"/>
          <w:lang w:val="en-US" w:eastAsia="zh-CN"/>
        </w:rPr>
      </w:pPr>
    </w:p>
    <w:p w14:paraId="2D10790A">
      <w:pPr>
        <w:rPr>
          <w:rFonts w:hint="default"/>
          <w:lang w:val="en-US" w:eastAsia="zh-CN"/>
        </w:rPr>
      </w:pPr>
    </w:p>
    <w:p w14:paraId="068BAF0F"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page" w:horzAnchor="page" w:tblpX="1852" w:tblpY="11566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519BF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90" w:type="dxa"/>
          </w:tcPr>
          <w:p w14:paraId="132AF2BD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898" w:type="dxa"/>
          </w:tcPr>
          <w:p w14:paraId="057D6A6A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邵宇</w:t>
            </w:r>
          </w:p>
        </w:tc>
        <w:tc>
          <w:tcPr>
            <w:tcW w:w="2145" w:type="dxa"/>
          </w:tcPr>
          <w:p w14:paraId="0DB770D9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排名</w:t>
            </w:r>
          </w:p>
        </w:tc>
        <w:tc>
          <w:tcPr>
            <w:tcW w:w="2145" w:type="dxa"/>
          </w:tcPr>
          <w:p w14:paraId="2387F2F8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7</w:t>
            </w:r>
          </w:p>
        </w:tc>
      </w:tr>
      <w:tr w14:paraId="6AFCE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390" w:type="dxa"/>
          </w:tcPr>
          <w:p w14:paraId="0A3D6B5E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2898" w:type="dxa"/>
          </w:tcPr>
          <w:p w14:paraId="35BB288E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  <w:tc>
          <w:tcPr>
            <w:tcW w:w="2145" w:type="dxa"/>
          </w:tcPr>
          <w:p w14:paraId="772693E3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技术职务</w:t>
            </w:r>
          </w:p>
        </w:tc>
        <w:tc>
          <w:tcPr>
            <w:tcW w:w="2145" w:type="dxa"/>
          </w:tcPr>
          <w:p w14:paraId="4D735199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研究生</w:t>
            </w:r>
          </w:p>
        </w:tc>
      </w:tr>
      <w:tr w14:paraId="5A827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90" w:type="dxa"/>
          </w:tcPr>
          <w:p w14:paraId="02D3D798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188" w:type="dxa"/>
            <w:gridSpan w:val="3"/>
          </w:tcPr>
          <w:p w14:paraId="7CFC8C3A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</w:t>
            </w:r>
          </w:p>
        </w:tc>
      </w:tr>
      <w:tr w14:paraId="7E497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390" w:type="dxa"/>
          </w:tcPr>
          <w:p w14:paraId="05823664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完成单位</w:t>
            </w:r>
          </w:p>
        </w:tc>
        <w:tc>
          <w:tcPr>
            <w:tcW w:w="7188" w:type="dxa"/>
            <w:gridSpan w:val="3"/>
          </w:tcPr>
          <w:p w14:paraId="760B5D01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</w:t>
            </w:r>
          </w:p>
        </w:tc>
      </w:tr>
      <w:tr w14:paraId="1A800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5F80613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对本项目技术创造性贡献：</w:t>
            </w:r>
          </w:p>
          <w:p w14:paraId="75E87968">
            <w:pPr>
              <w:keepNext w:val="0"/>
              <w:keepLines w:val="0"/>
              <w:widowControl/>
              <w:suppressLineNumbers w:val="0"/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在创新点1.1中做出贡献，具体贡</w:t>
            </w: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献为：针对感染性疾病影响因子多且动态演变的问题，提出了感染性疾病的多源异构多模态数据的数据定义、纳入和排除标准，建立原始的感染性疾病多源异构多模态数据库。</w:t>
            </w:r>
          </w:p>
          <w:p w14:paraId="0A4B68B9">
            <w:pPr>
              <w:rPr>
                <w:vertAlign w:val="baseline"/>
              </w:rPr>
            </w:pPr>
          </w:p>
        </w:tc>
      </w:tr>
    </w:tbl>
    <w:p w14:paraId="1E8931AA">
      <w:pPr>
        <w:rPr>
          <w:rFonts w:hint="default"/>
          <w:lang w:val="en-US" w:eastAsia="zh-CN"/>
        </w:rPr>
      </w:pPr>
    </w:p>
    <w:p w14:paraId="411665BA"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page" w:horzAnchor="page" w:tblpX="2171" w:tblpY="2312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5A7A7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</w:tcPr>
          <w:p w14:paraId="6F8BF191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898" w:type="dxa"/>
          </w:tcPr>
          <w:p w14:paraId="4E27DECB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田思雨</w:t>
            </w:r>
          </w:p>
        </w:tc>
        <w:tc>
          <w:tcPr>
            <w:tcW w:w="2145" w:type="dxa"/>
          </w:tcPr>
          <w:p w14:paraId="2A5530DD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排名</w:t>
            </w:r>
          </w:p>
        </w:tc>
        <w:tc>
          <w:tcPr>
            <w:tcW w:w="2145" w:type="dxa"/>
          </w:tcPr>
          <w:p w14:paraId="5D618775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8</w:t>
            </w:r>
          </w:p>
        </w:tc>
      </w:tr>
      <w:tr w14:paraId="07E55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390" w:type="dxa"/>
          </w:tcPr>
          <w:p w14:paraId="76F7FECA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2898" w:type="dxa"/>
          </w:tcPr>
          <w:p w14:paraId="4729AEC2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无</w:t>
            </w:r>
          </w:p>
        </w:tc>
        <w:tc>
          <w:tcPr>
            <w:tcW w:w="2145" w:type="dxa"/>
          </w:tcPr>
          <w:p w14:paraId="00CCAE10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技术职务</w:t>
            </w:r>
          </w:p>
        </w:tc>
        <w:tc>
          <w:tcPr>
            <w:tcW w:w="2145" w:type="dxa"/>
          </w:tcPr>
          <w:p w14:paraId="0C52A32E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检验技师</w:t>
            </w:r>
          </w:p>
        </w:tc>
      </w:tr>
      <w:tr w14:paraId="2B6E6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390" w:type="dxa"/>
          </w:tcPr>
          <w:p w14:paraId="04FFC482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188" w:type="dxa"/>
            <w:gridSpan w:val="3"/>
          </w:tcPr>
          <w:p w14:paraId="331EA208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6370D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90" w:type="dxa"/>
          </w:tcPr>
          <w:p w14:paraId="206D63F5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完成单位</w:t>
            </w:r>
          </w:p>
        </w:tc>
        <w:tc>
          <w:tcPr>
            <w:tcW w:w="7188" w:type="dxa"/>
            <w:gridSpan w:val="3"/>
          </w:tcPr>
          <w:p w14:paraId="1EF6EC24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3F47A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553E0A14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对本项目技术创造性贡献：</w:t>
            </w:r>
          </w:p>
          <w:p w14:paraId="0D0CF8C0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参与创新点1数据集的构建，具体负责临床感染性疾病病例的筛选整理和数据的收集。</w:t>
            </w:r>
          </w:p>
          <w:p w14:paraId="6A921660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证明材料：</w:t>
            </w:r>
            <w:r>
              <w:rPr>
                <w:rFonts w:hint="default"/>
                <w:vertAlign w:val="baseline"/>
                <w:lang w:val="en-US" w:eastAsia="zh-CN"/>
              </w:rPr>
              <w:t>SCI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1篇，中文论文1篇。</w:t>
            </w:r>
          </w:p>
          <w:p w14:paraId="1D584F01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参与创新点3平台研发中的结果验证，具体负责对临床感染性疾病样本的收集及病原体鉴定工作。证明材料：</w:t>
            </w:r>
            <w:r>
              <w:rPr>
                <w:rFonts w:hint="default"/>
                <w:vertAlign w:val="baseline"/>
                <w:lang w:val="en-US" w:eastAsia="zh-CN"/>
              </w:rPr>
              <w:t>SCI 1</w:t>
            </w:r>
            <w:r>
              <w:rPr>
                <w:rFonts w:hint="eastAsia"/>
                <w:vertAlign w:val="baseline"/>
                <w:lang w:val="en-US" w:eastAsia="zh-CN"/>
              </w:rPr>
              <w:t>篇。</w:t>
            </w:r>
          </w:p>
        </w:tc>
      </w:tr>
    </w:tbl>
    <w:p w14:paraId="6B4D883D">
      <w:pPr>
        <w:rPr>
          <w:rFonts w:hint="default"/>
          <w:lang w:val="en-US" w:eastAsia="zh-CN"/>
        </w:rPr>
      </w:pPr>
    </w:p>
    <w:p w14:paraId="20E5D7FC">
      <w:pPr>
        <w:rPr>
          <w:rFonts w:hint="default"/>
          <w:lang w:val="en-US" w:eastAsia="zh-CN"/>
        </w:rPr>
      </w:pPr>
    </w:p>
    <w:tbl>
      <w:tblPr>
        <w:tblStyle w:val="4"/>
        <w:tblpPr w:leftFromText="180" w:rightFromText="180" w:vertAnchor="page" w:horzAnchor="page" w:tblpX="2122" w:tblpY="6774"/>
        <w:tblOverlap w:val="never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2898"/>
        <w:gridCol w:w="2145"/>
        <w:gridCol w:w="2145"/>
      </w:tblGrid>
      <w:tr w14:paraId="284A6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90" w:type="dxa"/>
          </w:tcPr>
          <w:p w14:paraId="49E06CF9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898" w:type="dxa"/>
          </w:tcPr>
          <w:p w14:paraId="3074A985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刘津男</w:t>
            </w:r>
          </w:p>
        </w:tc>
        <w:tc>
          <w:tcPr>
            <w:tcW w:w="2145" w:type="dxa"/>
          </w:tcPr>
          <w:p w14:paraId="364DAC72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排名</w:t>
            </w:r>
          </w:p>
        </w:tc>
        <w:tc>
          <w:tcPr>
            <w:tcW w:w="2145" w:type="dxa"/>
          </w:tcPr>
          <w:p w14:paraId="1ED202AA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</w:tr>
      <w:tr w14:paraId="129F0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390" w:type="dxa"/>
          </w:tcPr>
          <w:p w14:paraId="186BD319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行政职务</w:t>
            </w:r>
          </w:p>
        </w:tc>
        <w:tc>
          <w:tcPr>
            <w:tcW w:w="2898" w:type="dxa"/>
          </w:tcPr>
          <w:p w14:paraId="6A00C474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无</w:t>
            </w:r>
          </w:p>
        </w:tc>
        <w:tc>
          <w:tcPr>
            <w:tcW w:w="2145" w:type="dxa"/>
          </w:tcPr>
          <w:p w14:paraId="765A007F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技术职务</w:t>
            </w:r>
          </w:p>
        </w:tc>
        <w:tc>
          <w:tcPr>
            <w:tcW w:w="2145" w:type="dxa"/>
          </w:tcPr>
          <w:p w14:paraId="76A58C6D"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检验技师</w:t>
            </w:r>
          </w:p>
        </w:tc>
      </w:tr>
      <w:tr w14:paraId="4222B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390" w:type="dxa"/>
          </w:tcPr>
          <w:p w14:paraId="4F39888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7188" w:type="dxa"/>
            <w:gridSpan w:val="3"/>
          </w:tcPr>
          <w:p w14:paraId="24ED226C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34B7E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390" w:type="dxa"/>
          </w:tcPr>
          <w:p w14:paraId="51ED5672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完成单位</w:t>
            </w:r>
          </w:p>
        </w:tc>
        <w:tc>
          <w:tcPr>
            <w:tcW w:w="7188" w:type="dxa"/>
            <w:gridSpan w:val="3"/>
          </w:tcPr>
          <w:p w14:paraId="2BD7E6DD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大连理工大学附属中心医院（大连市中心医院）</w:t>
            </w:r>
          </w:p>
        </w:tc>
      </w:tr>
      <w:tr w14:paraId="0263D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578" w:type="dxa"/>
            <w:gridSpan w:val="4"/>
          </w:tcPr>
          <w:p w14:paraId="0D851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D0D0D"/>
                <w:kern w:val="0"/>
                <w:sz w:val="21"/>
                <w:szCs w:val="21"/>
                <w:lang w:val="en-US" w:eastAsia="zh-CN" w:bidi="ar"/>
              </w:rPr>
              <w:t>对本项目技术创造性贡献：</w:t>
            </w:r>
          </w:p>
          <w:p w14:paraId="65261DA6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参与创新点1的临床标本收集工作，整理临床标本相关信息，参与数据整理与汇总，确保实验的准确性和可重复性。证明材料：共同发表SCI论文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vertAlign w:val="baseline"/>
                <w:lang w:eastAsia="zh-CN"/>
              </w:rPr>
              <w:t>篇。</w:t>
            </w:r>
          </w:p>
          <w:p w14:paraId="404F4A14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eastAsia="zh-CN"/>
              </w:rPr>
              <w:t>参与创新点2的开发讨论，负责收集整理与项目相关的文献资料，帮助团队了解已有的研究进展和方法。提供感染性疾病中微生物研究的主要方法手段。证明材料：参与发表SCI论文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eastAsia"/>
                <w:vertAlign w:val="baseline"/>
                <w:lang w:eastAsia="zh-CN"/>
              </w:rPr>
              <w:t>篇。</w:t>
            </w:r>
          </w:p>
          <w:p w14:paraId="20A62C74">
            <w:pPr>
              <w:rPr>
                <w:vertAlign w:val="baseline"/>
              </w:rPr>
            </w:pPr>
          </w:p>
        </w:tc>
      </w:tr>
    </w:tbl>
    <w:p w14:paraId="619DF8B2">
      <w:pPr>
        <w:rPr>
          <w:rFonts w:hint="default"/>
          <w:lang w:val="en-US" w:eastAsia="zh-CN"/>
        </w:rPr>
      </w:pPr>
    </w:p>
    <w:p w14:paraId="433CB9ED">
      <w:pPr>
        <w:rPr>
          <w:rFonts w:hint="default"/>
          <w:lang w:val="en-US" w:eastAsia="zh-CN"/>
        </w:rPr>
      </w:pPr>
    </w:p>
    <w:p w14:paraId="04AF11D0">
      <w:pPr>
        <w:rPr>
          <w:rFonts w:hint="default"/>
          <w:lang w:val="en-US" w:eastAsia="zh-CN"/>
        </w:rPr>
      </w:pPr>
    </w:p>
    <w:p w14:paraId="11F0B2F4">
      <w:pPr>
        <w:rPr>
          <w:rFonts w:hint="default"/>
          <w:lang w:val="en-US" w:eastAsia="zh-CN"/>
        </w:rPr>
      </w:pPr>
    </w:p>
    <w:p w14:paraId="5F730838">
      <w:pPr>
        <w:rPr>
          <w:rFonts w:hint="default"/>
          <w:lang w:val="en-US" w:eastAsia="zh-CN"/>
        </w:rPr>
      </w:pPr>
    </w:p>
    <w:p w14:paraId="1AD3EB5C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